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C85105" w14:textId="77777777" w:rsidR="00B81B50" w:rsidRPr="00C57009" w:rsidRDefault="00102331">
      <w:pPr>
        <w:pStyle w:val="Heading1"/>
        <w:rPr>
          <w:rFonts w:ascii="Lato" w:hAnsi="Lato"/>
          <w:color w:val="000000"/>
          <w:lang w:val="en-US"/>
        </w:rPr>
      </w:pPr>
      <w:bookmarkStart w:id="0" w:name="_iubcw2s0zv7n" w:colFirst="0" w:colLast="0"/>
      <w:bookmarkEnd w:id="0"/>
      <w:r w:rsidRPr="00C57009">
        <w:rPr>
          <w:rFonts w:ascii="Lato" w:hAnsi="Lato"/>
          <w:color w:val="000000"/>
          <w:lang w:val="en-US"/>
        </w:rPr>
        <w:t>SUPPLEMENTARY FIGURES CAPTIONS</w:t>
      </w:r>
    </w:p>
    <w:p w14:paraId="3CD9815F" w14:textId="47C6280F" w:rsidR="00B81B50" w:rsidRPr="00C57009" w:rsidRDefault="00102331" w:rsidP="00D35935">
      <w:pPr>
        <w:rPr>
          <w:color w:val="000000"/>
          <w:lang w:val="en-US"/>
        </w:rPr>
      </w:pPr>
      <w:r w:rsidRPr="00C57009">
        <w:rPr>
          <w:b/>
          <w:color w:val="000000"/>
          <w:lang w:val="en-US"/>
        </w:rPr>
        <w:t>Supplementary Figure 1. Correlations between creativity and the personality trait “openness to experience”.</w:t>
      </w:r>
      <w:r w:rsidR="00D35935" w:rsidRPr="00C57009">
        <w:rPr>
          <w:color w:val="000000"/>
          <w:lang w:val="en-US"/>
        </w:rPr>
        <w:t xml:space="preserve"> A) Correlation </w:t>
      </w:r>
      <w:r w:rsidR="00BB1A32" w:rsidRPr="00C57009">
        <w:rPr>
          <w:color w:val="000000"/>
          <w:lang w:val="en-US"/>
        </w:rPr>
        <w:t xml:space="preserve">between openness to experience and </w:t>
      </w:r>
      <w:r w:rsidR="00D35935" w:rsidRPr="00C57009">
        <w:rPr>
          <w:color w:val="000000"/>
          <w:lang w:val="en-US"/>
        </w:rPr>
        <w:t xml:space="preserve">the average number of uses per object found during the Guildford’s alternate uses task (also referred to as the fluency index). </w:t>
      </w:r>
      <w:r w:rsidR="00517CBF" w:rsidRPr="00C57009">
        <w:rPr>
          <w:color w:val="000000"/>
          <w:lang w:val="en-US"/>
        </w:rPr>
        <w:t>B</w:t>
      </w:r>
      <w:r w:rsidR="00D35935" w:rsidRPr="00C57009">
        <w:rPr>
          <w:color w:val="000000"/>
          <w:lang w:val="en-US"/>
        </w:rPr>
        <w:t xml:space="preserve">) </w:t>
      </w:r>
      <w:r w:rsidR="00BC64C6" w:rsidRPr="00C57009">
        <w:rPr>
          <w:color w:val="000000"/>
          <w:lang w:val="en-US"/>
        </w:rPr>
        <w:t>Correlation with</w:t>
      </w:r>
      <w:r w:rsidR="00D35935" w:rsidRPr="00C57009">
        <w:rPr>
          <w:color w:val="000000"/>
          <w:lang w:val="en-US"/>
        </w:rPr>
        <w:t xml:space="preserve"> the average number of uses reported by </w:t>
      </w:r>
      <w:r w:rsidR="00F52622" w:rsidRPr="00C57009">
        <w:rPr>
          <w:color w:val="000000"/>
          <w:lang w:val="en-US"/>
        </w:rPr>
        <w:t>5</w:t>
      </w:r>
      <w:r w:rsidR="00D35935" w:rsidRPr="00C57009">
        <w:rPr>
          <w:color w:val="000000"/>
          <w:lang w:val="en-US"/>
        </w:rPr>
        <w:t xml:space="preserve"> or less participants per object (i.e. top </w:t>
      </w:r>
      <w:r w:rsidR="00296ADE" w:rsidRPr="00C57009">
        <w:rPr>
          <w:color w:val="000000"/>
          <w:lang w:val="en-US"/>
        </w:rPr>
        <w:t>1</w:t>
      </w:r>
      <w:r w:rsidR="00D35935" w:rsidRPr="00C57009">
        <w:rPr>
          <w:color w:val="000000"/>
          <w:lang w:val="en-US"/>
        </w:rPr>
        <w:t xml:space="preserve">0%). </w:t>
      </w:r>
      <w:r w:rsidR="00B55153" w:rsidRPr="00C57009">
        <w:rPr>
          <w:color w:val="000000"/>
          <w:lang w:val="en-US"/>
        </w:rPr>
        <w:t>C</w:t>
      </w:r>
      <w:r w:rsidR="00D35935" w:rsidRPr="00C57009">
        <w:rPr>
          <w:color w:val="000000"/>
          <w:lang w:val="en-US"/>
        </w:rPr>
        <w:t xml:space="preserve">) </w:t>
      </w:r>
      <w:r w:rsidR="00F54CD6" w:rsidRPr="00C57009">
        <w:rPr>
          <w:color w:val="000000"/>
          <w:lang w:val="en-US"/>
        </w:rPr>
        <w:t xml:space="preserve">Correlation with the average number of uses reported by 10 or less participants per object (i.e. top 20%). </w:t>
      </w:r>
      <w:r w:rsidR="00D35935" w:rsidRPr="00C57009">
        <w:rPr>
          <w:color w:val="000000"/>
          <w:lang w:val="en-US"/>
        </w:rPr>
        <w:t xml:space="preserve"> </w:t>
      </w:r>
      <w:r w:rsidR="00B55153" w:rsidRPr="00C57009">
        <w:rPr>
          <w:color w:val="000000"/>
          <w:lang w:val="en-US"/>
        </w:rPr>
        <w:t>D-E-F) Same correlations but separately for HR</w:t>
      </w:r>
      <w:r w:rsidR="00B66A58" w:rsidRPr="00C57009">
        <w:rPr>
          <w:color w:val="000000"/>
          <w:lang w:val="en-US"/>
        </w:rPr>
        <w:t xml:space="preserve"> (red)</w:t>
      </w:r>
      <w:r w:rsidR="00B55153" w:rsidRPr="00C57009">
        <w:rPr>
          <w:color w:val="000000"/>
          <w:lang w:val="en-US"/>
        </w:rPr>
        <w:t xml:space="preserve"> and LR</w:t>
      </w:r>
      <w:r w:rsidR="00B66A58" w:rsidRPr="00C57009">
        <w:rPr>
          <w:color w:val="000000"/>
          <w:lang w:val="en-US"/>
        </w:rPr>
        <w:t xml:space="preserve"> (black)</w:t>
      </w:r>
      <w:r w:rsidR="00B55153" w:rsidRPr="00C57009">
        <w:rPr>
          <w:color w:val="000000"/>
          <w:lang w:val="en-US"/>
        </w:rPr>
        <w:t>.</w:t>
      </w:r>
      <w:r w:rsidR="00C75EC9" w:rsidRPr="00C57009">
        <w:rPr>
          <w:color w:val="000000"/>
          <w:lang w:val="en-US"/>
        </w:rPr>
        <w:t xml:space="preserve"> </w:t>
      </w:r>
      <w:r w:rsidR="00D35935" w:rsidRPr="00C57009">
        <w:rPr>
          <w:color w:val="000000"/>
          <w:lang w:val="en-US"/>
        </w:rPr>
        <w:t>All plots share the same y-ticks</w:t>
      </w:r>
      <w:r w:rsidR="00F52622" w:rsidRPr="00C57009">
        <w:rPr>
          <w:color w:val="000000"/>
          <w:lang w:val="en-US"/>
        </w:rPr>
        <w:t xml:space="preserve"> and x-ticks</w:t>
      </w:r>
      <w:r w:rsidR="00D35935" w:rsidRPr="00C57009">
        <w:rPr>
          <w:color w:val="000000"/>
          <w:lang w:val="en-US"/>
        </w:rPr>
        <w:t>.</w:t>
      </w:r>
    </w:p>
    <w:sectPr w:rsidR="00B81B50" w:rsidRPr="00C570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7" w:right="1137" w:bottom="1137" w:left="113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F610E" w14:textId="77777777" w:rsidR="00386C66" w:rsidRDefault="00386C66">
      <w:pPr>
        <w:spacing w:after="0" w:line="240" w:lineRule="auto"/>
      </w:pPr>
      <w:r>
        <w:separator/>
      </w:r>
    </w:p>
  </w:endnote>
  <w:endnote w:type="continuationSeparator" w:id="0">
    <w:p w14:paraId="2E9FFD27" w14:textId="77777777" w:rsidR="00386C66" w:rsidRDefault="00386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charset w:val="00"/>
    <w:family w:val="swiss"/>
    <w:pitch w:val="variable"/>
    <w:sig w:usb0="E10002FF" w:usb1="5000ECFF" w:usb2="00000021" w:usb3="00000000" w:csb0="0000019F" w:csb1="00000000"/>
  </w:font>
  <w:font w:name="Raleway SemiBold">
    <w:charset w:val="00"/>
    <w:family w:val="auto"/>
    <w:pitch w:val="variable"/>
    <w:sig w:usb0="A00002FF" w:usb1="5000205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ectral SemiBold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FB9B" w14:textId="77777777" w:rsidR="00C86183" w:rsidRDefault="00C861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2507" w14:textId="77777777" w:rsidR="00B81B50" w:rsidRDefault="00102331">
    <w:pPr>
      <w:jc w:val="right"/>
    </w:pPr>
    <w:r>
      <w:fldChar w:fldCharType="begin"/>
    </w:r>
    <w:r>
      <w:instrText>PAGE</w:instrText>
    </w:r>
    <w:r>
      <w:fldChar w:fldCharType="separate"/>
    </w:r>
    <w:r w:rsidR="00C86183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00AF8" w14:textId="77777777" w:rsidR="00C86183" w:rsidRDefault="00C86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BF74C" w14:textId="77777777" w:rsidR="00386C66" w:rsidRDefault="00386C66">
      <w:pPr>
        <w:spacing w:after="0" w:line="240" w:lineRule="auto"/>
      </w:pPr>
      <w:r>
        <w:separator/>
      </w:r>
    </w:p>
  </w:footnote>
  <w:footnote w:type="continuationSeparator" w:id="0">
    <w:p w14:paraId="7EF4B06C" w14:textId="77777777" w:rsidR="00386C66" w:rsidRDefault="00386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A0A2" w14:textId="77777777" w:rsidR="00C86183" w:rsidRDefault="00C86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99406" w14:textId="77777777" w:rsidR="00C86183" w:rsidRDefault="00C861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128A1" w14:textId="77777777" w:rsidR="00C86183" w:rsidRDefault="00C861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B50"/>
    <w:rsid w:val="00102331"/>
    <w:rsid w:val="00296ADE"/>
    <w:rsid w:val="00386C66"/>
    <w:rsid w:val="00517CBF"/>
    <w:rsid w:val="00B55153"/>
    <w:rsid w:val="00B66A58"/>
    <w:rsid w:val="00B81B50"/>
    <w:rsid w:val="00BB1A32"/>
    <w:rsid w:val="00BC64C6"/>
    <w:rsid w:val="00C57009"/>
    <w:rsid w:val="00C75EC9"/>
    <w:rsid w:val="00C86183"/>
    <w:rsid w:val="00D21C32"/>
    <w:rsid w:val="00D35935"/>
    <w:rsid w:val="00E23C02"/>
    <w:rsid w:val="00F52622"/>
    <w:rsid w:val="00F5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85B61F"/>
  <w15:docId w15:val="{80ADC17B-09A2-AC49-856B-AABA21057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ato" w:eastAsia="Lato" w:hAnsi="Lato" w:cs="Lato"/>
        <w:sz w:val="22"/>
        <w:szCs w:val="22"/>
        <w:lang w:val="en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160"/>
      <w:outlineLvl w:val="0"/>
    </w:pPr>
    <w:rPr>
      <w:rFonts w:ascii="Raleway SemiBold" w:eastAsia="Raleway SemiBold" w:hAnsi="Raleway SemiBold" w:cs="Raleway SemiBold"/>
      <w:color w:val="073763"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80" w:after="80"/>
      <w:ind w:left="720" w:hanging="360"/>
      <w:outlineLvl w:val="2"/>
    </w:pPr>
    <w:rPr>
      <w:i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  <w:jc w:val="center"/>
    </w:pPr>
    <w:rPr>
      <w:rFonts w:ascii="Spectral SemiBold" w:eastAsia="Spectral SemiBold" w:hAnsi="Spectral SemiBold" w:cs="Spectral SemiBold"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86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183"/>
  </w:style>
  <w:style w:type="paragraph" w:styleId="Footer">
    <w:name w:val="footer"/>
    <w:basedOn w:val="Normal"/>
    <w:link w:val="FooterChar"/>
    <w:uiPriority w:val="99"/>
    <w:unhideWhenUsed/>
    <w:rsid w:val="00C86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Thadani, Lavina</cp:lastModifiedBy>
  <cp:revision>2</cp:revision>
  <dcterms:created xsi:type="dcterms:W3CDTF">2022-01-09T20:33:00Z</dcterms:created>
  <dcterms:modified xsi:type="dcterms:W3CDTF">2022-01-09T20:33:00Z</dcterms:modified>
</cp:coreProperties>
</file>